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A589" w14:textId="65444664" w:rsidR="0043168B" w:rsidRDefault="00082D7B">
      <w:pPr>
        <w:rPr>
          <w:rFonts w:ascii="Arial" w:hAnsi="Arial" w:cs="Arial"/>
          <w:color w:val="17365D" w:themeColor="text2" w:themeShade="BF"/>
          <w:sz w:val="28"/>
          <w:szCs w:val="28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6BFD2A2D" wp14:editId="6A47DE61">
            <wp:simplePos x="0" y="0"/>
            <wp:positionH relativeFrom="column">
              <wp:posOffset>19050</wp:posOffset>
            </wp:positionH>
            <wp:positionV relativeFrom="paragraph">
              <wp:posOffset>-635</wp:posOffset>
            </wp:positionV>
            <wp:extent cx="1238250" cy="1444625"/>
            <wp:effectExtent l="19050" t="0" r="0" b="0"/>
            <wp:wrapNone/>
            <wp:docPr id="1" name="Obrázok 1" descr="F:\futbal_obfz\logo\logo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futbal_obfz\logo\logo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44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441B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2B2DF1" wp14:editId="1E956B5B">
                <wp:simplePos x="0" y="0"/>
                <wp:positionH relativeFrom="column">
                  <wp:posOffset>1466850</wp:posOffset>
                </wp:positionH>
                <wp:positionV relativeFrom="paragraph">
                  <wp:posOffset>285750</wp:posOffset>
                </wp:positionV>
                <wp:extent cx="4810125" cy="0"/>
                <wp:effectExtent l="9525" t="9525" r="9525" b="9525"/>
                <wp:wrapNone/>
                <wp:docPr id="104847245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0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B6EE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15.5pt;margin-top:22.5pt;width:378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" strokecolor="#002060"/>
            </w:pict>
          </mc:Fallback>
        </mc:AlternateContent>
      </w:r>
      <w:r w:rsidR="00E1441B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8E5650" wp14:editId="26A79D58">
                <wp:simplePos x="0" y="0"/>
                <wp:positionH relativeFrom="column">
                  <wp:posOffset>1381125</wp:posOffset>
                </wp:positionH>
                <wp:positionV relativeFrom="paragraph">
                  <wp:posOffset>247650</wp:posOffset>
                </wp:positionV>
                <wp:extent cx="5067300" cy="0"/>
                <wp:effectExtent l="19050" t="19050" r="19050" b="19050"/>
                <wp:wrapNone/>
                <wp:docPr id="88888131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673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0430D" id="AutoShape 3" o:spid="_x0000_s1026" type="#_x0000_t32" style="position:absolute;margin-left:108.75pt;margin-top:19.5pt;width:39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" strokecolor="#002060" strokeweight="2pt"/>
            </w:pict>
          </mc:Fallback>
        </mc:AlternateContent>
      </w:r>
      <w:r>
        <w:tab/>
      </w:r>
      <w:r>
        <w:tab/>
      </w:r>
      <w:r>
        <w:tab/>
      </w:r>
      <w:r w:rsidRPr="00082D7B">
        <w:rPr>
          <w:rFonts w:ascii="Arial" w:hAnsi="Arial" w:cs="Arial"/>
          <w:color w:val="17365D" w:themeColor="text2" w:themeShade="BF"/>
          <w:sz w:val="28"/>
          <w:szCs w:val="28"/>
        </w:rPr>
        <w:t>Oblastný futbalový zväz Lučenec, Mieru 13/305, 984</w:t>
      </w:r>
      <w:r>
        <w:rPr>
          <w:rFonts w:ascii="Arial" w:hAnsi="Arial" w:cs="Arial"/>
          <w:color w:val="17365D" w:themeColor="text2" w:themeShade="BF"/>
          <w:sz w:val="28"/>
          <w:szCs w:val="28"/>
        </w:rPr>
        <w:t xml:space="preserve"> </w:t>
      </w:r>
      <w:r w:rsidRPr="00082D7B">
        <w:rPr>
          <w:rFonts w:ascii="Arial" w:hAnsi="Arial" w:cs="Arial"/>
          <w:color w:val="17365D" w:themeColor="text2" w:themeShade="BF"/>
          <w:sz w:val="28"/>
          <w:szCs w:val="28"/>
        </w:rPr>
        <w:t>01 Lučenec</w:t>
      </w:r>
    </w:p>
    <w:p w14:paraId="664A4079" w14:textId="77777777" w:rsidR="00AD40C6" w:rsidRDefault="00AD40C6">
      <w:pPr>
        <w:rPr>
          <w:rFonts w:ascii="Arial" w:hAnsi="Arial" w:cs="Arial"/>
          <w:color w:val="17365D" w:themeColor="text2" w:themeShade="BF"/>
          <w:sz w:val="28"/>
          <w:szCs w:val="28"/>
        </w:rPr>
      </w:pPr>
    </w:p>
    <w:p w14:paraId="49985BA4" w14:textId="77777777" w:rsidR="00AD40C6" w:rsidRDefault="00AD40C6">
      <w:pPr>
        <w:rPr>
          <w:rFonts w:ascii="Arial" w:hAnsi="Arial" w:cs="Arial"/>
          <w:color w:val="17365D" w:themeColor="text2" w:themeShade="BF"/>
          <w:sz w:val="28"/>
          <w:szCs w:val="28"/>
        </w:rPr>
      </w:pPr>
    </w:p>
    <w:p w14:paraId="75007BD1" w14:textId="77777777" w:rsidR="00AD40C6" w:rsidRDefault="00AD40C6">
      <w:pPr>
        <w:rPr>
          <w:rFonts w:ascii="Arial" w:hAnsi="Arial" w:cs="Arial"/>
          <w:color w:val="17365D" w:themeColor="text2" w:themeShade="BF"/>
          <w:sz w:val="28"/>
          <w:szCs w:val="28"/>
        </w:rPr>
      </w:pPr>
    </w:p>
    <w:p w14:paraId="097D55D8" w14:textId="276BBFE9" w:rsidR="00E1441B" w:rsidRPr="00E1441B" w:rsidRDefault="00E1441B" w:rsidP="00E1441B">
      <w:pPr>
        <w:jc w:val="both"/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i/>
          <w:iCs/>
        </w:rPr>
        <w:t xml:space="preserve">                                                                       </w:t>
      </w:r>
      <w:r w:rsidRPr="00E1441B">
        <w:rPr>
          <w:rFonts w:ascii="Arial" w:hAnsi="Arial" w:cs="Arial"/>
          <w:b/>
          <w:i/>
          <w:iCs/>
          <w:sz w:val="24"/>
          <w:szCs w:val="24"/>
        </w:rPr>
        <w:t>U</w:t>
      </w:r>
      <w:r w:rsidRPr="00E1441B">
        <w:rPr>
          <w:rFonts w:ascii="Arial" w:hAnsi="Arial" w:cs="Arial"/>
          <w:b/>
          <w:i/>
          <w:iCs/>
          <w:sz w:val="24"/>
          <w:szCs w:val="24"/>
        </w:rPr>
        <w:t>rčené R a DZ</w:t>
      </w:r>
    </w:p>
    <w:p w14:paraId="2852EDB4" w14:textId="77777777" w:rsidR="00E1441B" w:rsidRPr="000416B7" w:rsidRDefault="00E1441B" w:rsidP="00E1441B">
      <w:pPr>
        <w:jc w:val="both"/>
        <w:rPr>
          <w:rFonts w:ascii="Arial" w:hAnsi="Arial" w:cs="Arial"/>
          <w:i/>
          <w:iCs/>
        </w:rPr>
      </w:pPr>
    </w:p>
    <w:p w14:paraId="1075C8A4" w14:textId="77777777" w:rsidR="00E1441B" w:rsidRPr="006E5913" w:rsidRDefault="00E1441B" w:rsidP="00E1441B">
      <w:pPr>
        <w:jc w:val="both"/>
        <w:rPr>
          <w:rFonts w:ascii="Arial" w:hAnsi="Arial" w:cs="Arial"/>
          <w:b/>
          <w:i/>
        </w:rPr>
      </w:pPr>
      <w:r w:rsidRPr="006E5913">
        <w:rPr>
          <w:rFonts w:ascii="Arial" w:hAnsi="Arial" w:cs="Arial"/>
          <w:b/>
          <w:i/>
        </w:rPr>
        <w:t>Vec: Zaslanie dohôd</w:t>
      </w:r>
    </w:p>
    <w:p w14:paraId="119F028A" w14:textId="77777777" w:rsidR="00E1441B" w:rsidRDefault="00E1441B" w:rsidP="00E1441B">
      <w:pPr>
        <w:jc w:val="both"/>
        <w:rPr>
          <w:rFonts w:ascii="Arial" w:hAnsi="Arial" w:cs="Arial"/>
        </w:rPr>
      </w:pPr>
    </w:p>
    <w:p w14:paraId="23112071" w14:textId="62DC94AF" w:rsidR="00E1441B" w:rsidRPr="00904764" w:rsidRDefault="00E1441B" w:rsidP="00E1441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DoBPŠ zašlú tí R,</w:t>
      </w:r>
      <w:r>
        <w:rPr>
          <w:rFonts w:ascii="Arial" w:hAnsi="Arial" w:cs="Arial"/>
          <w:sz w:val="20"/>
        </w:rPr>
        <w:t xml:space="preserve"> </w:t>
      </w:r>
      <w:r w:rsidRPr="00904764">
        <w:rPr>
          <w:rFonts w:ascii="Arial" w:hAnsi="Arial" w:cs="Arial"/>
          <w:sz w:val="20"/>
        </w:rPr>
        <w:t>ktorí navštevujú školu (do 26 rokov), zároveň priložia aj potvrdenie o návšteve školy – aktuálne (v marci a potom aj v septembri) a Čestné prehlásenie a vyhlásenie (ohľadom vozidla).</w:t>
      </w:r>
      <w:r>
        <w:rPr>
          <w:rFonts w:ascii="Arial" w:hAnsi="Arial" w:cs="Arial"/>
          <w:sz w:val="20"/>
        </w:rPr>
        <w:t xml:space="preserve"> V prípade že R, nedoloží k dohode potvrdenie o návšteve školy a čestné prehlásenie a vyhlásenie nebude táto dohoda akceptovaná. Upozorňujeme, že R, ktorý má menej ako 18 rokov použije Čestné prehlásenie a vyhlásenie pre R do 18 rokov.</w:t>
      </w:r>
    </w:p>
    <w:p w14:paraId="695ED710" w14:textId="487BAE31" w:rsidR="00E1441B" w:rsidRPr="00904764" w:rsidRDefault="00E1441B" w:rsidP="00E1441B">
      <w:pPr>
        <w:jc w:val="both"/>
        <w:rPr>
          <w:rFonts w:ascii="Arial" w:hAnsi="Arial" w:cs="Arial"/>
          <w:sz w:val="20"/>
        </w:rPr>
      </w:pPr>
      <w:r w:rsidRPr="00904764">
        <w:rPr>
          <w:rFonts w:ascii="Arial" w:hAnsi="Arial" w:cs="Arial"/>
          <w:sz w:val="20"/>
        </w:rPr>
        <w:t>DoPČ zašlú ostatní R</w:t>
      </w:r>
      <w:r>
        <w:rPr>
          <w:rFonts w:ascii="Arial" w:hAnsi="Arial" w:cs="Arial"/>
          <w:sz w:val="20"/>
        </w:rPr>
        <w:t xml:space="preserve"> a DZ</w:t>
      </w:r>
      <w:r w:rsidRPr="00904764">
        <w:rPr>
          <w:rFonts w:ascii="Arial" w:hAnsi="Arial" w:cs="Arial"/>
          <w:sz w:val="20"/>
        </w:rPr>
        <w:t xml:space="preserve"> (nie študenti), priložia aj Čestné prehlásenie (ohľadom vozidla) a vyhlásenie (Zdravotná poisťovňa). V prípade, že majú dôchodok, akýkoľvek (invalidný, výsluhový, starobný...) priložia fotokópiu rozhodnutia (výmer) o pridelení dôchodku.</w:t>
      </w:r>
      <w:r>
        <w:rPr>
          <w:rFonts w:ascii="Arial" w:hAnsi="Arial" w:cs="Arial"/>
          <w:sz w:val="20"/>
        </w:rPr>
        <w:t xml:space="preserve"> V prípade že, R alebo DZ nedoloží k dohode čestné prehlásenie a vyhlásenie, prípadne pri poberaní akéhokoľvek dôchodku nedoloží kópiu rozhodnutia (výmer) nebude táto dohoda akceptovaná.</w:t>
      </w:r>
    </w:p>
    <w:p w14:paraId="61ECE8C5" w14:textId="4BD66B89" w:rsidR="00E1441B" w:rsidRPr="00904764" w:rsidRDefault="00E1441B" w:rsidP="00E1441B">
      <w:pPr>
        <w:jc w:val="both"/>
        <w:rPr>
          <w:rFonts w:ascii="Arial" w:hAnsi="Arial" w:cs="Arial"/>
          <w:sz w:val="20"/>
        </w:rPr>
      </w:pPr>
      <w:r w:rsidRPr="00904764">
        <w:rPr>
          <w:rFonts w:ascii="Arial" w:hAnsi="Arial" w:cs="Arial"/>
          <w:b/>
          <w:sz w:val="20"/>
        </w:rPr>
        <w:t xml:space="preserve">Z dôvodu čitateľnosti údajov žiadame dohodu vyplniť elektronicky a najmä kompletne </w:t>
      </w:r>
      <w:r w:rsidRPr="00904764">
        <w:rPr>
          <w:rFonts w:ascii="Arial" w:hAnsi="Arial" w:cs="Arial"/>
          <w:sz w:val="20"/>
        </w:rPr>
        <w:t>(adresa s ulicou, číslom, a </w:t>
      </w:r>
      <w:r w:rsidRPr="00904764">
        <w:rPr>
          <w:rFonts w:ascii="Arial" w:hAnsi="Arial" w:cs="Arial"/>
          <w:b/>
          <w:color w:val="FF0000"/>
          <w:sz w:val="20"/>
        </w:rPr>
        <w:t>hlavne PSČ</w:t>
      </w:r>
      <w:r w:rsidRPr="00904764">
        <w:rPr>
          <w:rFonts w:ascii="Arial" w:hAnsi="Arial" w:cs="Arial"/>
          <w:sz w:val="20"/>
        </w:rPr>
        <w:t xml:space="preserve">) </w:t>
      </w:r>
      <w:r>
        <w:rPr>
          <w:rFonts w:ascii="Arial" w:hAnsi="Arial" w:cs="Arial"/>
          <w:b/>
          <w:sz w:val="20"/>
        </w:rPr>
        <w:t>a samozrejme IBAN</w:t>
      </w:r>
      <w:r w:rsidRPr="00904764">
        <w:rPr>
          <w:rFonts w:ascii="Arial" w:hAnsi="Arial" w:cs="Arial"/>
          <w:b/>
          <w:sz w:val="20"/>
        </w:rPr>
        <w:t>.</w:t>
      </w:r>
    </w:p>
    <w:p w14:paraId="28ED2F89" w14:textId="7B1EDDB6" w:rsidR="00E1441B" w:rsidRPr="00904764" w:rsidRDefault="00E1441B" w:rsidP="00E1441B">
      <w:pPr>
        <w:jc w:val="both"/>
        <w:rPr>
          <w:rFonts w:ascii="Arial" w:hAnsi="Arial" w:cs="Arial"/>
          <w:sz w:val="20"/>
        </w:rPr>
      </w:pPr>
      <w:r w:rsidRPr="00904764">
        <w:rPr>
          <w:rFonts w:ascii="Arial" w:hAnsi="Arial" w:cs="Arial"/>
          <w:sz w:val="20"/>
        </w:rPr>
        <w:t>Doplniť aj dátum  (dole kde je V </w:t>
      </w:r>
      <w:r>
        <w:rPr>
          <w:rFonts w:ascii="Arial" w:hAnsi="Arial" w:cs="Arial"/>
          <w:sz w:val="20"/>
        </w:rPr>
        <w:t>Lučenci</w:t>
      </w:r>
      <w:r>
        <w:rPr>
          <w:rFonts w:ascii="Arial" w:hAnsi="Arial" w:cs="Arial"/>
          <w:sz w:val="20"/>
        </w:rPr>
        <w:t>) podpis</w:t>
      </w:r>
    </w:p>
    <w:p w14:paraId="39805761" w14:textId="657E7431" w:rsidR="00E1441B" w:rsidRDefault="00E1441B" w:rsidP="00E1441B">
      <w:pPr>
        <w:jc w:val="both"/>
        <w:rPr>
          <w:rFonts w:ascii="Arial" w:hAnsi="Arial" w:cs="Arial"/>
          <w:color w:val="FF0000"/>
          <w:sz w:val="20"/>
        </w:rPr>
      </w:pPr>
      <w:r w:rsidRPr="00E1441B">
        <w:rPr>
          <w:rFonts w:ascii="Arial" w:hAnsi="Arial" w:cs="Arial"/>
        </w:rPr>
        <w:t>Prosíme 2x vytlačiť</w:t>
      </w:r>
      <w:r w:rsidRPr="0091735E">
        <w:rPr>
          <w:rFonts w:ascii="Arial" w:hAnsi="Arial" w:cs="Arial"/>
          <w:sz w:val="36"/>
        </w:rPr>
        <w:t xml:space="preserve"> </w:t>
      </w:r>
      <w:r w:rsidRPr="00904764">
        <w:rPr>
          <w:rFonts w:ascii="Arial" w:hAnsi="Arial" w:cs="Arial"/>
          <w:sz w:val="20"/>
        </w:rPr>
        <w:t xml:space="preserve">(pokiaľ je možné obojstranne), podpísať a obidva výtlačky + prílohy </w:t>
      </w:r>
      <w:r>
        <w:rPr>
          <w:rFonts w:ascii="Arial" w:hAnsi="Arial" w:cs="Arial"/>
          <w:sz w:val="20"/>
        </w:rPr>
        <w:t xml:space="preserve">doručiť na </w:t>
      </w:r>
      <w:r>
        <w:rPr>
          <w:rFonts w:ascii="Arial" w:hAnsi="Arial" w:cs="Arial"/>
          <w:sz w:val="20"/>
        </w:rPr>
        <w:t>Ob</w:t>
      </w:r>
      <w:r>
        <w:rPr>
          <w:rFonts w:ascii="Arial" w:hAnsi="Arial" w:cs="Arial"/>
          <w:sz w:val="20"/>
        </w:rPr>
        <w:t xml:space="preserve">FZ </w:t>
      </w:r>
      <w:r w:rsidRPr="00904764">
        <w:rPr>
          <w:rFonts w:ascii="Arial" w:hAnsi="Arial" w:cs="Arial"/>
          <w:sz w:val="20"/>
        </w:rPr>
        <w:t xml:space="preserve">(osobne, poštou, </w:t>
      </w:r>
      <w:r w:rsidRPr="00904764">
        <w:rPr>
          <w:rFonts w:ascii="Arial" w:hAnsi="Arial" w:cs="Arial"/>
          <w:b/>
          <w:sz w:val="20"/>
        </w:rPr>
        <w:t>nie mailom</w:t>
      </w:r>
      <w:r w:rsidRPr="00904764">
        <w:rPr>
          <w:rFonts w:ascii="Arial" w:hAnsi="Arial" w:cs="Arial"/>
          <w:sz w:val="20"/>
        </w:rPr>
        <w:t xml:space="preserve">). Dohody budú podpísané štatutárom </w:t>
      </w:r>
      <w:r>
        <w:rPr>
          <w:rFonts w:ascii="Arial" w:hAnsi="Arial" w:cs="Arial"/>
          <w:sz w:val="20"/>
        </w:rPr>
        <w:t>Ob</w:t>
      </w:r>
      <w:r w:rsidRPr="00904764">
        <w:rPr>
          <w:rFonts w:ascii="Arial" w:hAnsi="Arial" w:cs="Arial"/>
          <w:sz w:val="20"/>
        </w:rPr>
        <w:t>FZ a zaslané na adresu uvedenú v dohode.</w:t>
      </w:r>
      <w:r>
        <w:rPr>
          <w:rFonts w:ascii="Arial" w:hAnsi="Arial" w:cs="Arial"/>
          <w:sz w:val="20"/>
        </w:rPr>
        <w:t xml:space="preserve"> </w:t>
      </w:r>
    </w:p>
    <w:p w14:paraId="52D3E106" w14:textId="1921FB8E" w:rsidR="00E1441B" w:rsidRPr="00E1441B" w:rsidRDefault="00E1441B" w:rsidP="00E1441B">
      <w:pPr>
        <w:jc w:val="both"/>
        <w:rPr>
          <w:rFonts w:ascii="Arial" w:hAnsi="Arial" w:cs="Arial"/>
          <w:sz w:val="20"/>
          <w:szCs w:val="20"/>
        </w:rPr>
      </w:pPr>
      <w:r w:rsidRPr="009F0750">
        <w:rPr>
          <w:rFonts w:ascii="Arial" w:hAnsi="Arial" w:cs="Arial"/>
          <w:color w:val="FF0000"/>
          <w:sz w:val="20"/>
          <w:szCs w:val="20"/>
        </w:rPr>
        <w:t>Upozorňujeme vás na novú kolónku v „záhlaví“</w:t>
      </w:r>
      <w:r w:rsidRPr="009F0750">
        <w:rPr>
          <w:rFonts w:ascii="Arial" w:hAnsi="Arial" w:cs="Arial"/>
          <w:sz w:val="20"/>
          <w:szCs w:val="20"/>
        </w:rPr>
        <w:t xml:space="preserve"> – Zaradenie – tu by sme vás poprosili, aby ste uviedli na akej nominačnej listine ste, či SsFZ alebo ObFZ a príslušný ObFZ (napr. ObFZ </w:t>
      </w:r>
      <w:r>
        <w:rPr>
          <w:rFonts w:ascii="Arial" w:hAnsi="Arial" w:cs="Arial"/>
          <w:sz w:val="20"/>
          <w:szCs w:val="20"/>
        </w:rPr>
        <w:t>LC</w:t>
      </w:r>
      <w:r w:rsidRPr="009F0750">
        <w:rPr>
          <w:rFonts w:ascii="Arial" w:hAnsi="Arial" w:cs="Arial"/>
          <w:sz w:val="20"/>
          <w:szCs w:val="20"/>
        </w:rPr>
        <w:t xml:space="preserve">, ObFZ </w:t>
      </w:r>
      <w:r>
        <w:rPr>
          <w:rFonts w:ascii="Arial" w:hAnsi="Arial" w:cs="Arial"/>
          <w:sz w:val="20"/>
          <w:szCs w:val="20"/>
        </w:rPr>
        <w:t>RS</w:t>
      </w:r>
      <w:r w:rsidRPr="009F0750">
        <w:rPr>
          <w:rFonts w:ascii="Arial" w:hAnsi="Arial" w:cs="Arial"/>
          <w:sz w:val="20"/>
          <w:szCs w:val="20"/>
        </w:rPr>
        <w:t xml:space="preserve"> ........), je to kvôli prehľadnosti a spätnej kontrole pre ObFZ. </w:t>
      </w:r>
    </w:p>
    <w:p w14:paraId="5021622D" w14:textId="32750D32" w:rsidR="00E1441B" w:rsidRPr="00E1441B" w:rsidRDefault="00E1441B" w:rsidP="00E1441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0"/>
        </w:rPr>
        <w:t xml:space="preserve">Každý, kto uzatvára akúkoľvek dohodu, v našom prípade DoPČ resp. DoBPŠ a iné potvrdenia je </w:t>
      </w:r>
      <w:r w:rsidRPr="007D4186">
        <w:rPr>
          <w:rFonts w:ascii="Arial" w:hAnsi="Arial" w:cs="Arial"/>
          <w:b/>
        </w:rPr>
        <w:t>POVINNÝ</w:t>
      </w:r>
      <w:r>
        <w:rPr>
          <w:rFonts w:ascii="Arial" w:hAnsi="Arial" w:cs="Arial"/>
          <w:b/>
          <w:sz w:val="20"/>
        </w:rPr>
        <w:t xml:space="preserve"> mať túto dohodu, či už pre Soc. poisťovňu alebo Daňový úrad a hlavne tí, ktorí sú na Úrade práce. </w:t>
      </w:r>
      <w:r>
        <w:rPr>
          <w:rFonts w:ascii="Arial" w:hAnsi="Arial" w:cs="Arial"/>
          <w:b/>
          <w:sz w:val="20"/>
        </w:rPr>
        <w:t>Ob</w:t>
      </w:r>
      <w:r>
        <w:rPr>
          <w:rFonts w:ascii="Arial" w:hAnsi="Arial" w:cs="Arial"/>
          <w:b/>
          <w:sz w:val="20"/>
        </w:rPr>
        <w:t xml:space="preserve">FZ nie je archív a ani nie je povinný robiť archivára R a DZ.  </w:t>
      </w:r>
      <w:r w:rsidRPr="00904764">
        <w:rPr>
          <w:rFonts w:ascii="Arial" w:hAnsi="Arial" w:cs="Arial"/>
          <w:b/>
          <w:sz w:val="20"/>
        </w:rPr>
        <w:t>Žiadame R</w:t>
      </w:r>
      <w:r>
        <w:rPr>
          <w:rFonts w:ascii="Arial" w:hAnsi="Arial" w:cs="Arial"/>
          <w:b/>
          <w:sz w:val="20"/>
        </w:rPr>
        <w:t xml:space="preserve"> a DZ</w:t>
      </w:r>
      <w:r w:rsidRPr="00904764">
        <w:rPr>
          <w:rFonts w:ascii="Arial" w:hAnsi="Arial" w:cs="Arial"/>
          <w:b/>
          <w:sz w:val="20"/>
        </w:rPr>
        <w:t xml:space="preserve">, aby si Dohody a Ročné zúčtovanie (zasiela sa vždy začiatkom roka doporučenou poštou) založili, nakoľko </w:t>
      </w:r>
      <w:r w:rsidRPr="007D4186">
        <w:rPr>
          <w:rFonts w:ascii="Arial" w:hAnsi="Arial" w:cs="Arial"/>
          <w:b/>
        </w:rPr>
        <w:t>kópie Dohôd a ročných zúčtovaní dodatočne nebudeme zasielať.</w:t>
      </w:r>
    </w:p>
    <w:p w14:paraId="06217AD2" w14:textId="0A4BADA8" w:rsidR="00E1441B" w:rsidRDefault="00E1441B" w:rsidP="00E1441B">
      <w:pPr>
        <w:jc w:val="both"/>
        <w:rPr>
          <w:rFonts w:ascii="Arial" w:hAnsi="Arial" w:cs="Arial"/>
          <w:sz w:val="20"/>
        </w:rPr>
      </w:pPr>
      <w:r w:rsidRPr="00904764">
        <w:rPr>
          <w:rFonts w:ascii="Arial" w:hAnsi="Arial" w:cs="Arial"/>
          <w:sz w:val="20"/>
        </w:rPr>
        <w:t xml:space="preserve">Upozorňujeme, že kto nebude mať uzatvorenú dohodou so </w:t>
      </w:r>
      <w:r>
        <w:rPr>
          <w:rFonts w:ascii="Arial" w:hAnsi="Arial" w:cs="Arial"/>
          <w:sz w:val="20"/>
        </w:rPr>
        <w:t>Ob</w:t>
      </w:r>
      <w:r w:rsidRPr="00904764">
        <w:rPr>
          <w:rFonts w:ascii="Arial" w:hAnsi="Arial" w:cs="Arial"/>
          <w:sz w:val="20"/>
        </w:rPr>
        <w:t>FZ, riadne podpísanú, doložené všetky prílohy, nebude prihlásený v sociálnej poisťovni a zaevidovaný v ISSF, a bude delegovaný na stretnutia, bude považovaný za laika a v tom prípade mu financie nebudú vyplatené (ani spätne).</w:t>
      </w:r>
    </w:p>
    <w:p w14:paraId="4D718C27" w14:textId="77777777" w:rsidR="00E1441B" w:rsidRDefault="00E1441B" w:rsidP="00E1441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Upozorňujeme na formulár VZOR na webe – žiadosť o predčasné ukončenie dohody pre R a DZ.</w:t>
      </w:r>
    </w:p>
    <w:p w14:paraId="181A810C" w14:textId="77777777" w:rsidR="00E1441B" w:rsidRPr="00904764" w:rsidRDefault="00E1441B" w:rsidP="00E1441B">
      <w:pPr>
        <w:jc w:val="both"/>
        <w:rPr>
          <w:rFonts w:ascii="Arial" w:hAnsi="Arial" w:cs="Arial"/>
          <w:sz w:val="20"/>
        </w:rPr>
      </w:pPr>
    </w:p>
    <w:p w14:paraId="4BD56AC5" w14:textId="77777777" w:rsidR="00E1441B" w:rsidRPr="009F0750" w:rsidRDefault="00E1441B" w:rsidP="00E1441B">
      <w:pPr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9F0750">
        <w:rPr>
          <w:rFonts w:ascii="Arial" w:hAnsi="Arial" w:cs="Arial"/>
          <w:b/>
          <w:color w:val="FF0000"/>
          <w:sz w:val="20"/>
          <w:szCs w:val="20"/>
        </w:rPr>
        <w:t>Upozorňujeme, že „dohodár“ je povinný hlásiť každú povinnú zmenu – bydlisko,  IBAN, dôchodok, zdravotnú poisťovňu a štatút študenta - OKAMŽITE.</w:t>
      </w:r>
    </w:p>
    <w:p w14:paraId="556DF75C" w14:textId="77777777" w:rsidR="00E1441B" w:rsidRPr="00904764" w:rsidRDefault="00E1441B" w:rsidP="00E1441B">
      <w:pPr>
        <w:jc w:val="both"/>
        <w:rPr>
          <w:rFonts w:ascii="Arial" w:hAnsi="Arial" w:cs="Arial"/>
          <w:sz w:val="20"/>
        </w:rPr>
      </w:pPr>
    </w:p>
    <w:p w14:paraId="76B75E8F" w14:textId="499F86C0" w:rsidR="00E1441B" w:rsidRPr="00904764" w:rsidRDefault="00E1441B" w:rsidP="00E1441B">
      <w:pPr>
        <w:jc w:val="both"/>
        <w:rPr>
          <w:rFonts w:ascii="Arial" w:hAnsi="Arial" w:cs="Arial"/>
          <w:sz w:val="20"/>
        </w:rPr>
      </w:pPr>
      <w:r w:rsidRPr="00904764">
        <w:rPr>
          <w:rFonts w:ascii="Arial" w:hAnsi="Arial" w:cs="Arial"/>
          <w:sz w:val="20"/>
        </w:rPr>
        <w:t xml:space="preserve">V prípade akýchkoľvek informácii týkajúcich sa tejto agendy volajte </w:t>
      </w:r>
      <w:r>
        <w:rPr>
          <w:rFonts w:ascii="Arial" w:hAnsi="Arial" w:cs="Arial"/>
          <w:sz w:val="20"/>
        </w:rPr>
        <w:t>0905069203</w:t>
      </w:r>
      <w:r w:rsidRPr="00904764">
        <w:rPr>
          <w:rFonts w:ascii="Arial" w:hAnsi="Arial" w:cs="Arial"/>
          <w:sz w:val="20"/>
        </w:rPr>
        <w:t xml:space="preserve"> alebo píšte</w:t>
      </w:r>
      <w:r>
        <w:rPr>
          <w:rFonts w:ascii="Arial" w:hAnsi="Arial" w:cs="Arial"/>
          <w:sz w:val="20"/>
        </w:rPr>
        <w:t xml:space="preserve"> na </w:t>
      </w:r>
      <w:r>
        <w:rPr>
          <w:rFonts w:ascii="Arial" w:hAnsi="Arial" w:cs="Arial"/>
          <w:sz w:val="20"/>
        </w:rPr>
        <w:t>obfzlc</w:t>
      </w:r>
      <w:r>
        <w:rPr>
          <w:rFonts w:ascii="Arial" w:hAnsi="Arial" w:cs="Arial"/>
          <w:sz w:val="20"/>
        </w:rPr>
        <w:t>@</w:t>
      </w:r>
      <w:r>
        <w:rPr>
          <w:rFonts w:ascii="Arial" w:hAnsi="Arial" w:cs="Arial"/>
          <w:sz w:val="20"/>
        </w:rPr>
        <w:t>obfzlc</w:t>
      </w:r>
      <w:r>
        <w:rPr>
          <w:rFonts w:ascii="Arial" w:hAnsi="Arial" w:cs="Arial"/>
          <w:sz w:val="20"/>
        </w:rPr>
        <w:t>.sk</w:t>
      </w:r>
      <w:r w:rsidRPr="00904764">
        <w:rPr>
          <w:rFonts w:ascii="Arial" w:hAnsi="Arial" w:cs="Arial"/>
          <w:sz w:val="20"/>
        </w:rPr>
        <w:t xml:space="preserve"> </w:t>
      </w:r>
    </w:p>
    <w:p w14:paraId="12F56A56" w14:textId="77777777" w:rsidR="00AD40C6" w:rsidRPr="00082D7B" w:rsidRDefault="00AD40C6">
      <w:pPr>
        <w:rPr>
          <w:rFonts w:ascii="Arial" w:hAnsi="Arial" w:cs="Arial"/>
          <w:color w:val="17365D" w:themeColor="text2" w:themeShade="BF"/>
          <w:sz w:val="28"/>
          <w:szCs w:val="28"/>
        </w:rPr>
      </w:pPr>
    </w:p>
    <w:sectPr w:rsidR="00AD40C6" w:rsidRPr="00082D7B" w:rsidSect="008A02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D7B"/>
    <w:rsid w:val="00082D7B"/>
    <w:rsid w:val="002E159E"/>
    <w:rsid w:val="0043168B"/>
    <w:rsid w:val="008A02D0"/>
    <w:rsid w:val="00AD40C6"/>
    <w:rsid w:val="00D17276"/>
    <w:rsid w:val="00E1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22CC1"/>
  <w15:docId w15:val="{C5FE8445-C00C-41C9-9C9C-882B63FE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3168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82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82D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Štefan Pastorek</cp:lastModifiedBy>
  <cp:revision>2</cp:revision>
  <cp:lastPrinted>2024-02-21T12:03:00Z</cp:lastPrinted>
  <dcterms:created xsi:type="dcterms:W3CDTF">2024-02-21T12:05:00Z</dcterms:created>
  <dcterms:modified xsi:type="dcterms:W3CDTF">2024-02-21T12:05:00Z</dcterms:modified>
</cp:coreProperties>
</file>